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/>
      </w:pPr>
      <w:r>
        <w:rPr/>
        <w:t>GPAC Assessment Template ANALYSIS:</w:t>
      </w:r>
      <w:r>
        <w:rPr>
          <w:spacing w:val="-16"/>
        </w:rPr>
        <w:t> </w:t>
      </w:r>
      <w:r>
        <w:rPr/>
        <w:t>Quantitative</w:t>
      </w:r>
      <w:r>
        <w:rPr>
          <w:spacing w:val="-16"/>
        </w:rPr>
        <w:t> </w:t>
      </w:r>
      <w:r>
        <w:rPr/>
        <w:t>Reasoning</w:t>
      </w:r>
    </w:p>
    <w:p>
      <w:pPr>
        <w:spacing w:line="240" w:lineRule="auto" w:before="2"/>
        <w:rPr>
          <w:b/>
          <w:sz w:val="25"/>
        </w:rPr>
      </w:pPr>
    </w:p>
    <w:p>
      <w:pPr>
        <w:spacing w:line="273" w:lineRule="auto" w:before="0"/>
        <w:ind w:left="110" w:right="75" w:firstLine="0"/>
        <w:jc w:val="left"/>
        <w:rPr>
          <w:rFonts w:ascii="Arial"/>
          <w:i/>
          <w:sz w:val="18"/>
        </w:rPr>
      </w:pPr>
      <w:r>
        <w:rPr>
          <w:rFonts w:ascii="Arial"/>
          <w:i/>
          <w:color w:val="666666"/>
          <w:sz w:val="18"/>
        </w:rPr>
        <w:t>Nota</w:t>
      </w:r>
      <w:r>
        <w:rPr>
          <w:rFonts w:ascii="Arial"/>
          <w:i/>
          <w:color w:val="666666"/>
          <w:spacing w:val="-2"/>
          <w:sz w:val="18"/>
        </w:rPr>
        <w:t> </w:t>
      </w:r>
      <w:r>
        <w:rPr>
          <w:rFonts w:ascii="Arial"/>
          <w:i/>
          <w:color w:val="666666"/>
          <w:sz w:val="18"/>
        </w:rPr>
        <w:t>bene:</w:t>
      </w:r>
      <w:r>
        <w:rPr>
          <w:rFonts w:ascii="Arial"/>
          <w:i/>
          <w:color w:val="666666"/>
          <w:spacing w:val="-2"/>
          <w:sz w:val="18"/>
        </w:rPr>
        <w:t> </w:t>
      </w:r>
      <w:r>
        <w:rPr>
          <w:rFonts w:ascii="Arial"/>
          <w:i/>
          <w:color w:val="666666"/>
          <w:sz w:val="18"/>
        </w:rPr>
        <w:t>The</w:t>
      </w:r>
      <w:r>
        <w:rPr>
          <w:rFonts w:ascii="Arial"/>
          <w:i/>
          <w:color w:val="666666"/>
          <w:spacing w:val="-2"/>
          <w:sz w:val="18"/>
        </w:rPr>
        <w:t> </w:t>
      </w:r>
      <w:r>
        <w:rPr>
          <w:rFonts w:ascii="Arial"/>
          <w:i/>
          <w:color w:val="666666"/>
          <w:sz w:val="18"/>
        </w:rPr>
        <w:t>terms</w:t>
      </w:r>
      <w:r>
        <w:rPr>
          <w:rFonts w:ascii="Arial"/>
          <w:i/>
          <w:color w:val="666666"/>
          <w:spacing w:val="-2"/>
          <w:sz w:val="18"/>
        </w:rPr>
        <w:t> </w:t>
      </w:r>
      <w:r>
        <w:rPr>
          <w:rFonts w:ascii="Arial"/>
          <w:i/>
          <w:color w:val="666666"/>
          <w:sz w:val="18"/>
        </w:rPr>
        <w:t>goals,</w:t>
      </w:r>
      <w:r>
        <w:rPr>
          <w:rFonts w:ascii="Arial"/>
          <w:i/>
          <w:color w:val="666666"/>
          <w:spacing w:val="-1"/>
          <w:sz w:val="18"/>
        </w:rPr>
        <w:t> </w:t>
      </w:r>
      <w:r>
        <w:rPr>
          <w:rFonts w:ascii="Arial"/>
          <w:i/>
          <w:color w:val="666666"/>
          <w:sz w:val="18"/>
        </w:rPr>
        <w:t>learning</w:t>
      </w:r>
      <w:r>
        <w:rPr>
          <w:rFonts w:ascii="Arial"/>
          <w:i/>
          <w:color w:val="666666"/>
          <w:spacing w:val="-2"/>
          <w:sz w:val="18"/>
        </w:rPr>
        <w:t> </w:t>
      </w:r>
      <w:r>
        <w:rPr>
          <w:rFonts w:ascii="Arial"/>
          <w:i/>
          <w:color w:val="666666"/>
          <w:sz w:val="18"/>
        </w:rPr>
        <w:t>outcomes, and</w:t>
      </w:r>
      <w:r>
        <w:rPr>
          <w:rFonts w:ascii="Arial"/>
          <w:i/>
          <w:color w:val="666666"/>
          <w:spacing w:val="-2"/>
          <w:sz w:val="18"/>
        </w:rPr>
        <w:t> </w:t>
      </w:r>
      <w:r>
        <w:rPr>
          <w:rFonts w:ascii="Arial"/>
          <w:i/>
          <w:color w:val="666666"/>
          <w:sz w:val="18"/>
        </w:rPr>
        <w:t>outcomes are</w:t>
      </w:r>
      <w:r>
        <w:rPr>
          <w:rFonts w:ascii="Arial"/>
          <w:i/>
          <w:color w:val="666666"/>
          <w:spacing w:val="-1"/>
          <w:sz w:val="18"/>
        </w:rPr>
        <w:t> </w:t>
      </w:r>
      <w:r>
        <w:rPr>
          <w:rFonts w:ascii="Arial"/>
          <w:i/>
          <w:color w:val="666666"/>
          <w:sz w:val="18"/>
        </w:rPr>
        <w:t>all</w:t>
      </w:r>
      <w:r>
        <w:rPr>
          <w:rFonts w:ascii="Arial"/>
          <w:i/>
          <w:color w:val="666666"/>
          <w:spacing w:val="-1"/>
          <w:sz w:val="18"/>
        </w:rPr>
        <w:t> </w:t>
      </w:r>
      <w:r>
        <w:rPr>
          <w:rFonts w:ascii="Arial"/>
          <w:i/>
          <w:color w:val="666666"/>
          <w:sz w:val="18"/>
        </w:rPr>
        <w:t>used</w:t>
      </w:r>
      <w:r>
        <w:rPr>
          <w:rFonts w:ascii="Arial"/>
          <w:i/>
          <w:color w:val="666666"/>
          <w:spacing w:val="-1"/>
          <w:sz w:val="18"/>
        </w:rPr>
        <w:t> </w:t>
      </w:r>
      <w:r>
        <w:rPr>
          <w:rFonts w:ascii="Arial"/>
          <w:i/>
          <w:color w:val="666666"/>
          <w:sz w:val="18"/>
        </w:rPr>
        <w:t>interchangeably.</w:t>
      </w:r>
      <w:r>
        <w:rPr>
          <w:rFonts w:ascii="Arial"/>
          <w:i/>
          <w:color w:val="666666"/>
          <w:spacing w:val="-1"/>
          <w:sz w:val="18"/>
        </w:rPr>
        <w:t> </w:t>
      </w:r>
      <w:r>
        <w:rPr>
          <w:rFonts w:ascii="Arial"/>
          <w:i/>
          <w:color w:val="666666"/>
          <w:sz w:val="18"/>
        </w:rPr>
        <w:t>They</w:t>
      </w:r>
      <w:r>
        <w:rPr>
          <w:rFonts w:ascii="Arial"/>
          <w:i/>
          <w:color w:val="666666"/>
          <w:spacing w:val="-2"/>
          <w:sz w:val="18"/>
        </w:rPr>
        <w:t> </w:t>
      </w:r>
      <w:r>
        <w:rPr>
          <w:rFonts w:ascii="Arial"/>
          <w:i/>
          <w:color w:val="666666"/>
          <w:sz w:val="18"/>
        </w:rPr>
        <w:t>represent</w:t>
      </w:r>
      <w:r>
        <w:rPr>
          <w:rFonts w:ascii="Arial"/>
          <w:i/>
          <w:color w:val="666666"/>
          <w:spacing w:val="-1"/>
          <w:sz w:val="18"/>
        </w:rPr>
        <w:t> </w:t>
      </w:r>
      <w:r>
        <w:rPr>
          <w:rFonts w:ascii="Arial"/>
          <w:i/>
          <w:color w:val="666666"/>
          <w:sz w:val="18"/>
        </w:rPr>
        <w:t>what</w:t>
      </w:r>
      <w:r>
        <w:rPr>
          <w:rFonts w:ascii="Arial"/>
          <w:i/>
          <w:color w:val="666666"/>
          <w:spacing w:val="-2"/>
          <w:sz w:val="18"/>
        </w:rPr>
        <w:t> </w:t>
      </w:r>
      <w:r>
        <w:rPr>
          <w:rFonts w:ascii="Arial"/>
          <w:i/>
          <w:color w:val="666666"/>
          <w:sz w:val="18"/>
        </w:rPr>
        <w:t>you</w:t>
      </w:r>
      <w:r>
        <w:rPr>
          <w:rFonts w:ascii="Arial"/>
          <w:i/>
          <w:color w:val="666666"/>
          <w:spacing w:val="-2"/>
          <w:sz w:val="18"/>
        </w:rPr>
        <w:t> </w:t>
      </w:r>
      <w:r>
        <w:rPr>
          <w:rFonts w:ascii="Arial"/>
          <w:i/>
          <w:color w:val="666666"/>
          <w:sz w:val="18"/>
        </w:rPr>
        <w:t>expect</w:t>
      </w:r>
      <w:r>
        <w:rPr>
          <w:rFonts w:ascii="Arial"/>
          <w:i/>
          <w:color w:val="666666"/>
          <w:spacing w:val="-1"/>
          <w:sz w:val="18"/>
        </w:rPr>
        <w:t> </w:t>
      </w:r>
      <w:r>
        <w:rPr>
          <w:rFonts w:ascii="Arial"/>
          <w:i/>
          <w:color w:val="666666"/>
          <w:sz w:val="18"/>
        </w:rPr>
        <w:t>students</w:t>
      </w:r>
      <w:r>
        <w:rPr>
          <w:rFonts w:ascii="Arial"/>
          <w:i/>
          <w:color w:val="666666"/>
          <w:spacing w:val="-2"/>
          <w:sz w:val="18"/>
        </w:rPr>
        <w:t> </w:t>
      </w:r>
      <w:r>
        <w:rPr>
          <w:rFonts w:ascii="Arial"/>
          <w:i/>
          <w:color w:val="666666"/>
          <w:sz w:val="18"/>
        </w:rPr>
        <w:t>to</w:t>
      </w:r>
      <w:r>
        <w:rPr>
          <w:rFonts w:ascii="Arial"/>
          <w:i/>
          <w:color w:val="666666"/>
          <w:spacing w:val="-2"/>
          <w:sz w:val="18"/>
        </w:rPr>
        <w:t> </w:t>
      </w:r>
      <w:r>
        <w:rPr>
          <w:rFonts w:ascii="Arial"/>
          <w:i/>
          <w:color w:val="666666"/>
          <w:sz w:val="18"/>
        </w:rPr>
        <w:t>know</w:t>
      </w:r>
      <w:r>
        <w:rPr>
          <w:rFonts w:ascii="Arial"/>
          <w:i/>
          <w:color w:val="666666"/>
          <w:spacing w:val="-1"/>
          <w:sz w:val="18"/>
        </w:rPr>
        <w:t> </w:t>
      </w:r>
      <w:r>
        <w:rPr>
          <w:rFonts w:ascii="Arial"/>
          <w:i/>
          <w:color w:val="666666"/>
          <w:sz w:val="18"/>
        </w:rPr>
        <w:t>and</w:t>
      </w:r>
      <w:r>
        <w:rPr>
          <w:rFonts w:ascii="Arial"/>
          <w:i/>
          <w:color w:val="666666"/>
          <w:spacing w:val="-2"/>
          <w:sz w:val="18"/>
        </w:rPr>
        <w:t> </w:t>
      </w:r>
      <w:r>
        <w:rPr>
          <w:rFonts w:ascii="Arial"/>
          <w:i/>
          <w:color w:val="666666"/>
          <w:sz w:val="18"/>
        </w:rPr>
        <w:t>be</w:t>
      </w:r>
      <w:r>
        <w:rPr>
          <w:rFonts w:ascii="Arial"/>
          <w:i/>
          <w:color w:val="666666"/>
          <w:spacing w:val="-2"/>
          <w:sz w:val="18"/>
        </w:rPr>
        <w:t> </w:t>
      </w:r>
      <w:r>
        <w:rPr>
          <w:rFonts w:ascii="Arial"/>
          <w:i/>
          <w:color w:val="666666"/>
          <w:sz w:val="18"/>
        </w:rPr>
        <w:t>able</w:t>
      </w:r>
      <w:r>
        <w:rPr>
          <w:rFonts w:ascii="Arial"/>
          <w:i/>
          <w:color w:val="666666"/>
          <w:spacing w:val="-1"/>
          <w:sz w:val="18"/>
        </w:rPr>
        <w:t> </w:t>
      </w:r>
      <w:r>
        <w:rPr>
          <w:rFonts w:ascii="Arial"/>
          <w:i/>
          <w:color w:val="666666"/>
          <w:sz w:val="18"/>
        </w:rPr>
        <w:t>to</w:t>
      </w:r>
      <w:r>
        <w:rPr>
          <w:rFonts w:ascii="Arial"/>
          <w:i/>
          <w:color w:val="666666"/>
          <w:spacing w:val="-2"/>
          <w:sz w:val="18"/>
        </w:rPr>
        <w:t> </w:t>
      </w:r>
      <w:r>
        <w:rPr>
          <w:rFonts w:ascii="Arial"/>
          <w:i/>
          <w:color w:val="666666"/>
          <w:sz w:val="18"/>
        </w:rPr>
        <w:t>do</w:t>
      </w:r>
      <w:r>
        <w:rPr>
          <w:rFonts w:ascii="Arial"/>
          <w:i/>
          <w:color w:val="666666"/>
          <w:spacing w:val="-2"/>
          <w:sz w:val="18"/>
        </w:rPr>
        <w:t> </w:t>
      </w:r>
      <w:r>
        <w:rPr>
          <w:rFonts w:ascii="Arial"/>
          <w:i/>
          <w:color w:val="666666"/>
          <w:sz w:val="18"/>
        </w:rPr>
        <w:t>once</w:t>
      </w:r>
      <w:r>
        <w:rPr>
          <w:rFonts w:ascii="Arial"/>
          <w:i/>
          <w:color w:val="666666"/>
          <w:spacing w:val="-1"/>
          <w:sz w:val="18"/>
        </w:rPr>
        <w:t> </w:t>
      </w:r>
      <w:r>
        <w:rPr>
          <w:rFonts w:ascii="Arial"/>
          <w:i/>
          <w:color w:val="666666"/>
          <w:sz w:val="18"/>
        </w:rPr>
        <w:t>they</w:t>
      </w:r>
      <w:r>
        <w:rPr>
          <w:rFonts w:ascii="Arial"/>
          <w:i/>
          <w:color w:val="666666"/>
          <w:spacing w:val="-1"/>
          <w:sz w:val="18"/>
        </w:rPr>
        <w:t> </w:t>
      </w:r>
      <w:r>
        <w:rPr>
          <w:rFonts w:ascii="Arial"/>
          <w:i/>
          <w:color w:val="666666"/>
          <w:sz w:val="18"/>
        </w:rPr>
        <w:t>complete</w:t>
      </w:r>
      <w:r>
        <w:rPr>
          <w:rFonts w:ascii="Arial"/>
          <w:i/>
          <w:color w:val="666666"/>
          <w:spacing w:val="-1"/>
          <w:sz w:val="18"/>
        </w:rPr>
        <w:t> </w:t>
      </w:r>
      <w:r>
        <w:rPr>
          <w:rFonts w:ascii="Arial"/>
          <w:i/>
          <w:color w:val="666666"/>
          <w:sz w:val="18"/>
        </w:rPr>
        <w:t>the</w:t>
      </w:r>
      <w:r>
        <w:rPr>
          <w:rFonts w:ascii="Arial"/>
          <w:i/>
          <w:color w:val="666666"/>
          <w:sz w:val="18"/>
        </w:rPr>
        <w:t> </w:t>
      </w:r>
      <w:r>
        <w:rPr>
          <w:rFonts w:ascii="Arial"/>
          <w:i/>
          <w:color w:val="666666"/>
          <w:spacing w:val="-2"/>
          <w:sz w:val="18"/>
        </w:rPr>
        <w:t>course.</w:t>
      </w:r>
    </w:p>
    <w:p>
      <w:pPr>
        <w:pStyle w:val="BodyText"/>
        <w:spacing w:before="2"/>
        <w:rPr>
          <w:rFonts w:ascii="Arial"/>
          <w:i/>
          <w:sz w:val="27"/>
        </w:rPr>
      </w:pPr>
    </w:p>
    <w:p>
      <w:pPr>
        <w:pStyle w:val="BodyText"/>
        <w:spacing w:line="276" w:lineRule="auto"/>
        <w:ind w:left="110" w:right="532"/>
        <w:jc w:val="both"/>
      </w:pPr>
      <w:r>
        <w:rPr/>
        <w:t>This</w:t>
      </w:r>
      <w:r>
        <w:rPr>
          <w:spacing w:val="-4"/>
        </w:rPr>
        <w:t> </w:t>
      </w:r>
      <w:r>
        <w:rPr/>
        <w:t>document provides</w:t>
      </w:r>
      <w:r>
        <w:rPr>
          <w:spacing w:val="-4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GPAC course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meets</w:t>
      </w:r>
      <w:r>
        <w:rPr>
          <w:spacing w:val="-4"/>
        </w:rPr>
        <w:t> </w:t>
      </w:r>
      <w:r>
        <w:rPr/>
        <w:t>the </w:t>
      </w:r>
      <w:r>
        <w:rPr>
          <w:u w:val="single"/>
        </w:rPr>
        <w:t>Quantitative</w:t>
      </w:r>
      <w:r>
        <w:rPr>
          <w:spacing w:val="-2"/>
          <w:u w:val="single"/>
        </w:rPr>
        <w:t> </w:t>
      </w:r>
      <w:r>
        <w:rPr>
          <w:u w:val="single"/>
        </w:rPr>
        <w:t>Reasoning</w:t>
      </w:r>
      <w:r>
        <w:rPr/>
        <w:t> requirement</w:t>
      </w:r>
      <w:r>
        <w:rPr>
          <w:spacing w:val="-2"/>
        </w:rPr>
        <w:t> </w:t>
      </w:r>
      <w:r>
        <w:rPr/>
        <w:t>attribute.</w:t>
      </w:r>
      <w:r>
        <w:rPr>
          <w:spacing w:val="-3"/>
        </w:rPr>
        <w:t> </w:t>
      </w:r>
      <w:r>
        <w:rPr/>
        <w:t>Please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template</w:t>
      </w:r>
      <w:r>
        <w:rPr>
          <w:spacing w:val="-2"/>
        </w:rPr>
        <w:t> </w:t>
      </w:r>
      <w:r>
        <w:rPr/>
        <w:t>to provide details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plan to assess</w:t>
      </w:r>
      <w:r>
        <w:rPr>
          <w:spacing w:val="-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students are meeting the listed Quantitative Reasoning learning outcomes, your</w:t>
      </w:r>
      <w:r>
        <w:rPr>
          <w:spacing w:val="-1"/>
        </w:rPr>
        <w:t> </w:t>
      </w:r>
      <w:r>
        <w:rPr/>
        <w:t>findings based on the plan, to reflect on and interpret your findings, and to describe what you have done in response.</w:t>
      </w:r>
    </w:p>
    <w:p>
      <w:pPr>
        <w:spacing w:line="240" w:lineRule="auto" w:before="4"/>
        <w:rPr>
          <w:sz w:val="25"/>
        </w:rPr>
      </w:pPr>
    </w:p>
    <w:p>
      <w:pPr>
        <w:pStyle w:val="BodyText"/>
        <w:spacing w:line="276" w:lineRule="auto"/>
        <w:ind w:left="110" w:right="75"/>
      </w:pPr>
      <w:r>
        <w:rPr/>
        <w:t>As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outcome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assessed</w:t>
      </w:r>
      <w:r>
        <w:rPr>
          <w:spacing w:val="-2"/>
        </w:rPr>
        <w:t> </w:t>
      </w:r>
      <w:r>
        <w:rPr/>
        <w:t>fill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 Assessment</w:t>
      </w:r>
      <w:r>
        <w:rPr>
          <w:spacing w:val="-2"/>
        </w:rPr>
        <w:t> </w:t>
      </w:r>
      <w:r>
        <w:rPr/>
        <w:t>Findings,</w:t>
      </w:r>
      <w:r>
        <w:rPr>
          <w:spacing w:val="-2"/>
        </w:rPr>
        <w:t> </w:t>
      </w:r>
      <w:r>
        <w:rPr/>
        <w:t>Interpretation</w:t>
      </w:r>
      <w:r>
        <w:rPr>
          <w:spacing w:val="-3"/>
        </w:rPr>
        <w:t> </w:t>
      </w:r>
      <w:r>
        <w:rPr/>
        <w:t>of Findings,</w:t>
      </w:r>
      <w:r>
        <w:rPr>
          <w:spacing w:val="-2"/>
        </w:rPr>
        <w:t> </w:t>
      </w:r>
      <w:r>
        <w:rPr/>
        <w:t>and Action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columns in</w:t>
      </w:r>
      <w:r>
        <w:rPr>
          <w:spacing w:val="-3"/>
        </w:rPr>
        <w:t> </w:t>
      </w:r>
      <w:r>
        <w:rPr/>
        <w:t>Year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Reflection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Plan in Year II. Departments may include Assessment Findings and Interpretation of</w:t>
      </w:r>
      <w:r>
        <w:rPr>
          <w:spacing w:val="-1"/>
        </w:rPr>
        <w:t> </w:t>
      </w:r>
      <w:r>
        <w:rPr/>
        <w:t>Findings again in Year II to complete the Reflection on the Action Plan if</w:t>
      </w:r>
      <w:r>
        <w:rPr>
          <w:spacing w:val="-1"/>
        </w:rPr>
        <w:t> </w:t>
      </w:r>
      <w:r>
        <w:rPr/>
        <w:t>needed. Please upload the information in this worksheet as well as the syllabus and any supplementary documents to </w:t>
      </w:r>
      <w:hyperlink r:id="rId5">
        <w:r>
          <w:rPr>
            <w:color w:val="0462C1"/>
            <w:u w:val="single" w:color="0462C1"/>
          </w:rPr>
          <w:t>caas@gwu.edu</w:t>
        </w:r>
        <w:r>
          <w:rPr/>
          <w:t>.</w:t>
        </w:r>
      </w:hyperlink>
      <w:r>
        <w:rPr/>
        <w:t> Once information is sent to </w:t>
      </w:r>
      <w:hyperlink r:id="rId5">
        <w:r>
          <w:rPr>
            <w:color w:val="0462C1"/>
            <w:u w:val="single" w:color="0462C1"/>
          </w:rPr>
          <w:t>caas@gwu.edu</w:t>
        </w:r>
        <w:r>
          <w:rPr/>
          <w:t>,</w:t>
        </w:r>
      </w:hyperlink>
      <w:r>
        <w:rPr/>
        <w:t> it will be uploaded to a Box folder, which you will be given access to.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0"/>
        <w:rPr>
          <w:sz w:val="31"/>
        </w:rPr>
      </w:pPr>
    </w:p>
    <w:p>
      <w:pPr>
        <w:spacing w:before="0"/>
        <w:ind w:left="110" w:right="0" w:firstLine="0"/>
        <w:jc w:val="left"/>
        <w:rPr>
          <w:i/>
          <w:sz w:val="22"/>
        </w:rPr>
      </w:pPr>
      <w:r>
        <w:rPr>
          <w:i/>
          <w:sz w:val="22"/>
        </w:rPr>
        <w:t>*If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course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also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meets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requirement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within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PERSPECTIVE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COMMUNICATION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components,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please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fill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out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corresponding </w:t>
      </w:r>
      <w:r>
        <w:rPr>
          <w:i/>
          <w:spacing w:val="-2"/>
          <w:sz w:val="22"/>
        </w:rPr>
        <w:t>worksheet.*</w:t>
      </w:r>
    </w:p>
    <w:p>
      <w:pPr>
        <w:spacing w:line="240" w:lineRule="auto" w:before="3"/>
        <w:rPr>
          <w:i/>
          <w:sz w:val="24"/>
        </w:rPr>
      </w:pPr>
    </w:p>
    <w:p>
      <w:pPr>
        <w:pStyle w:val="BodyText"/>
        <w:tabs>
          <w:tab w:pos="5920" w:val="left" w:leader="none"/>
          <w:tab w:pos="8032" w:val="left" w:leader="none"/>
          <w:tab w:pos="13223" w:val="left" w:leader="none"/>
        </w:tabs>
        <w:spacing w:before="56"/>
        <w:ind w:left="110"/>
      </w:pPr>
      <w:r>
        <w:rPr/>
        <w:t>Instructor</w:t>
      </w:r>
      <w:r>
        <w:rPr>
          <w:spacing w:val="-4"/>
        </w:rPr>
        <w:t> </w:t>
      </w:r>
      <w:r>
        <w:rPr/>
        <w:t>(Last</w:t>
      </w:r>
      <w:r>
        <w:rPr>
          <w:spacing w:val="-1"/>
        </w:rPr>
        <w:t> </w:t>
      </w:r>
      <w:r>
        <w:rPr/>
        <w:t>name,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name):</w:t>
      </w:r>
      <w:r>
        <w:rPr>
          <w:spacing w:val="-2"/>
        </w:rPr>
        <w:t> </w:t>
      </w:r>
      <w:r>
        <w:rPr>
          <w:u w:val="single"/>
        </w:rPr>
        <w:tab/>
      </w:r>
      <w:r>
        <w:rPr/>
        <w:tab/>
        <w:t>Course</w:t>
      </w:r>
      <w:r>
        <w:rPr>
          <w:spacing w:val="-2"/>
        </w:rPr>
        <w:t> </w:t>
      </w:r>
      <w:r>
        <w:rPr/>
        <w:t>(Subject,</w:t>
      </w:r>
      <w:r>
        <w:rPr>
          <w:spacing w:val="-2"/>
        </w:rPr>
        <w:t> </w:t>
      </w:r>
      <w:r>
        <w:rPr/>
        <w:t>Number,</w:t>
      </w:r>
      <w:r>
        <w:rPr>
          <w:spacing w:val="-2"/>
        </w:rPr>
        <w:t> </w:t>
      </w:r>
      <w:r>
        <w:rPr/>
        <w:t>Section):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spacing w:line="240" w:lineRule="auto" w:before="10"/>
        <w:rPr>
          <w:sz w:val="23"/>
        </w:rPr>
      </w:pPr>
    </w:p>
    <w:p>
      <w:pPr>
        <w:pStyle w:val="BodyText"/>
        <w:tabs>
          <w:tab w:pos="5954" w:val="left" w:leader="none"/>
          <w:tab w:pos="8032" w:val="left" w:leader="none"/>
          <w:tab w:pos="11875" w:val="left" w:leader="none"/>
        </w:tabs>
        <w:spacing w:before="56"/>
        <w:ind w:left="110"/>
      </w:pPr>
      <w:r>
        <w:rPr/>
        <w:t>Instructor Email: </w:t>
      </w:r>
      <w:r>
        <w:rPr>
          <w:u w:val="single"/>
        </w:rPr>
        <w:tab/>
      </w:r>
      <w:r>
        <w:rPr/>
        <w:tab/>
        <w:t>Assessment year:</w:t>
      </w:r>
      <w:r>
        <w:rPr>
          <w:spacing w:val="-1"/>
        </w:rPr>
        <w:t> </w:t>
      </w:r>
      <w:r>
        <w:rPr>
          <w:u w:val="single"/>
        </w:rPr>
        <w:tab/>
      </w:r>
    </w:p>
    <w:p>
      <w:pPr>
        <w:spacing w:line="240" w:lineRule="auto" w:before="3"/>
        <w:rPr>
          <w:sz w:val="24"/>
        </w:rPr>
      </w:pPr>
    </w:p>
    <w:p>
      <w:pPr>
        <w:pStyle w:val="BodyText"/>
        <w:tabs>
          <w:tab w:pos="5960" w:val="left" w:leader="none"/>
          <w:tab w:pos="8032" w:val="left" w:leader="none"/>
          <w:tab w:pos="13293" w:val="left" w:leader="none"/>
        </w:tabs>
        <w:spacing w:before="55"/>
        <w:ind w:left="110"/>
      </w:pPr>
      <w:r>
        <w:rPr/>
        <w:t>Department: </w:t>
      </w:r>
      <w:r>
        <w:rPr>
          <w:u w:val="single"/>
        </w:rPr>
        <w:tab/>
      </w:r>
      <w:r>
        <w:rPr/>
        <w:tab/>
        <w:t>Department Chair: </w:t>
      </w:r>
      <w:r>
        <w:rPr>
          <w:u w:val="single"/>
        </w:rPr>
        <w:tab/>
      </w:r>
    </w:p>
    <w:p>
      <w:pPr>
        <w:spacing w:after="0"/>
        <w:sectPr>
          <w:type w:val="continuous"/>
          <w:pgSz w:w="15840" w:h="12240" w:orient="landscape"/>
          <w:pgMar w:top="400" w:bottom="280" w:left="320" w:right="340"/>
        </w:sectPr>
      </w:pPr>
    </w:p>
    <w:p>
      <w:pPr>
        <w:spacing w:line="240" w:lineRule="auto" w:before="5"/>
        <w:rPr>
          <w:sz w:val="2"/>
        </w:rPr>
      </w:pPr>
    </w:p>
    <w:tbl>
      <w:tblPr>
        <w:tblW w:w="0" w:type="auto"/>
        <w:jc w:val="left"/>
        <w:tblInd w:w="2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611"/>
        <w:gridCol w:w="2611"/>
        <w:gridCol w:w="2610"/>
        <w:gridCol w:w="2611"/>
        <w:gridCol w:w="2611"/>
      </w:tblGrid>
      <w:tr>
        <w:trPr>
          <w:trHeight w:val="10474" w:hRule="atLeast"/>
        </w:trPr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GPAC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Student </w:t>
            </w:r>
            <w:r>
              <w:rPr>
                <w:b/>
                <w:spacing w:val="-2"/>
                <w:sz w:val="24"/>
              </w:rPr>
              <w:t>Learning Outcome</w:t>
            </w: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Plan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6" w:val="left" w:leader="none"/>
              </w:tabs>
              <w:spacing w:line="240" w:lineRule="auto" w:before="2" w:after="0"/>
              <w:ind w:left="265" w:right="265" w:hanging="1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Provide information</w:t>
            </w:r>
            <w:r>
              <w:rPr>
                <w:i/>
                <w:sz w:val="24"/>
              </w:rPr>
              <w:t> about the measures that you are using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to determine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students have achieved the GPAC learning </w:t>
            </w:r>
            <w:r>
              <w:rPr>
                <w:i/>
                <w:spacing w:val="-2"/>
                <w:sz w:val="24"/>
              </w:rPr>
              <w:t>outcome.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6" w:val="left" w:leader="none"/>
              </w:tabs>
              <w:spacing w:line="240" w:lineRule="auto" w:before="0" w:after="0"/>
              <w:ind w:left="265" w:right="141" w:hanging="1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Explain how this</w:t>
            </w:r>
            <w:r>
              <w:rPr>
                <w:i/>
                <w:sz w:val="24"/>
              </w:rPr>
              <w:t> measure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relates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the learning outcome.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6" w:val="left" w:leader="none"/>
              </w:tabs>
              <w:spacing w:line="240" w:lineRule="auto" w:before="1" w:after="0"/>
              <w:ind w:left="265" w:right="181" w:hanging="1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Provide information</w:t>
            </w:r>
            <w:r>
              <w:rPr>
                <w:i/>
                <w:sz w:val="24"/>
              </w:rPr>
              <w:t> about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when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measures were administered (e.g., beginning, middle, or end of </w:t>
            </w:r>
            <w:r>
              <w:rPr>
                <w:i/>
                <w:spacing w:val="-2"/>
                <w:sz w:val="24"/>
              </w:rPr>
              <w:t>semester).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6" w:val="left" w:leader="none"/>
              </w:tabs>
              <w:spacing w:line="240" w:lineRule="auto" w:before="0" w:after="0"/>
              <w:ind w:left="265" w:right="334" w:hanging="1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Provide acceptable</w:t>
            </w:r>
            <w:r>
              <w:rPr>
                <w:i/>
                <w:sz w:val="24"/>
              </w:rPr>
              <w:t> target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(e.g.,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average score of 80%).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6" w:val="left" w:leader="none"/>
              </w:tabs>
              <w:spacing w:line="240" w:lineRule="auto" w:before="0" w:after="0"/>
              <w:ind w:left="265" w:right="215" w:hanging="1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This should be the</w:t>
            </w:r>
            <w:r>
              <w:rPr>
                <w:i/>
                <w:sz w:val="24"/>
              </w:rPr>
              <w:t> plan proposed when course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was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approved.</w:t>
            </w: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Findings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40" w:lineRule="auto" w:before="2" w:after="0"/>
              <w:ind w:left="280" w:right="421" w:hanging="19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Provide the total</w:t>
            </w:r>
            <w:r>
              <w:rPr>
                <w:i/>
                <w:sz w:val="24"/>
              </w:rPr>
              <w:t> number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students </w:t>
            </w:r>
            <w:r>
              <w:rPr>
                <w:i/>
                <w:spacing w:val="-2"/>
                <w:sz w:val="24"/>
              </w:rPr>
              <w:t>assessed.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42" w:lineRule="auto" w:before="0" w:after="0"/>
              <w:ind w:left="280" w:right="287" w:hanging="19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Provide the</w:t>
            </w:r>
            <w:r>
              <w:rPr>
                <w:i/>
                <w:sz w:val="24"/>
              </w:rPr>
              <w:t> distribution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scores for each measure.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40" w:lineRule="auto" w:before="0" w:after="0"/>
              <w:ind w:left="280" w:right="139" w:hanging="19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Include a detailed</w:t>
            </w:r>
            <w:r>
              <w:rPr>
                <w:i/>
                <w:sz w:val="24"/>
              </w:rPr>
              <w:t> scoring plan or rubric for direct measures and the relevant solutions to the question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case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of quiz / homework / </w:t>
            </w:r>
            <w:r>
              <w:rPr>
                <w:i/>
                <w:spacing w:val="-4"/>
                <w:sz w:val="24"/>
              </w:rPr>
              <w:t>exam.</w:t>
            </w:r>
          </w:p>
          <w:p>
            <w:pPr>
              <w:pStyle w:val="TableParagraph"/>
              <w:spacing w:line="291" w:lineRule="exact"/>
              <w:ind w:left="1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Examples: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1" w:val="left" w:leader="none"/>
              </w:tabs>
              <w:spacing w:line="240" w:lineRule="auto" w:before="0" w:after="0"/>
              <w:ind w:left="310" w:right="323" w:hanging="19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X% of students</w:t>
            </w:r>
            <w:r>
              <w:rPr>
                <w:i/>
                <w:sz w:val="24"/>
              </w:rPr>
              <w:t> responded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they learned to think critically during the </w:t>
            </w:r>
            <w:r>
              <w:rPr>
                <w:i/>
                <w:spacing w:val="-2"/>
                <w:sz w:val="24"/>
              </w:rPr>
              <w:t>course.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1" w:val="left" w:leader="none"/>
              </w:tabs>
              <w:spacing w:line="240" w:lineRule="auto" w:before="0" w:after="0"/>
              <w:ind w:left="310" w:right="284" w:hanging="19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X% of students</w:t>
            </w:r>
            <w:r>
              <w:rPr>
                <w:i/>
                <w:sz w:val="24"/>
              </w:rPr>
              <w:t> received a 4, X% received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3,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X% received a 2.</w:t>
            </w:r>
          </w:p>
        </w:tc>
        <w:tc>
          <w:tcPr>
            <w:tcW w:w="26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15" w:right="189" w:firstLine="135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Interpretation of and Reflection on Findings </w:t>
            </w:r>
            <w:r>
              <w:rPr>
                <w:i/>
                <w:sz w:val="24"/>
              </w:rPr>
              <w:t>Questions to Consider: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6" w:val="left" w:leader="none"/>
              </w:tabs>
              <w:spacing w:line="240" w:lineRule="auto" w:before="1" w:after="0"/>
              <w:ind w:left="295" w:right="120" w:hanging="1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What does the data</w:t>
            </w:r>
            <w:r>
              <w:rPr>
                <w:i/>
                <w:sz w:val="24"/>
              </w:rPr>
              <w:t> tell you about what and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how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well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students are achieving the GPAC learning outcome for the course? Was the acceptable target </w:t>
            </w:r>
            <w:r>
              <w:rPr>
                <w:i/>
                <w:spacing w:val="-4"/>
                <w:sz w:val="24"/>
              </w:rPr>
              <w:t>met?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6" w:val="left" w:leader="none"/>
              </w:tabs>
              <w:spacing w:line="240" w:lineRule="auto" w:before="0" w:after="0"/>
              <w:ind w:left="295" w:right="105" w:hanging="1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How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know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z w:val="24"/>
              </w:rPr>
              <w:t> students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achieving learning objectives?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6" w:val="left" w:leader="none"/>
              </w:tabs>
              <w:spacing w:line="240" w:lineRule="auto" w:before="1" w:after="0"/>
              <w:ind w:left="295" w:right="500" w:hanging="1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 what areas do</w:t>
            </w:r>
            <w:r>
              <w:rPr>
                <w:i/>
                <w:sz w:val="24"/>
              </w:rPr>
              <w:t> students have difficulty? In what areas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students </w:t>
            </w:r>
            <w:r>
              <w:rPr>
                <w:i/>
                <w:spacing w:val="-2"/>
                <w:sz w:val="24"/>
              </w:rPr>
              <w:t>excelling?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6" w:val="left" w:leader="none"/>
              </w:tabs>
              <w:spacing w:line="240" w:lineRule="auto" w:before="0" w:after="0"/>
              <w:ind w:left="295" w:right="231" w:hanging="1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How does the timing</w:t>
            </w:r>
            <w:r>
              <w:rPr>
                <w:i/>
                <w:sz w:val="24"/>
              </w:rPr>
              <w:t> of the assessment (e.g., beginning, middle, or end of semester)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affect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your interpretation of </w:t>
            </w:r>
            <w:r>
              <w:rPr>
                <w:i/>
                <w:spacing w:val="-2"/>
                <w:sz w:val="24"/>
              </w:rPr>
              <w:t>findings?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6" w:val="left" w:leader="none"/>
              </w:tabs>
              <w:spacing w:line="240" w:lineRule="auto" w:before="1" w:after="0"/>
              <w:ind w:left="295" w:right="167" w:hanging="1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Are there additional</w:t>
            </w:r>
            <w:r>
              <w:rPr>
                <w:i/>
                <w:sz w:val="24"/>
              </w:rPr>
              <w:t> comments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about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your </w:t>
            </w:r>
            <w:r>
              <w:rPr>
                <w:i/>
                <w:spacing w:val="-2"/>
                <w:sz w:val="24"/>
              </w:rPr>
              <w:t>interpretation?</w:t>
            </w: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Plan</w:t>
            </w:r>
          </w:p>
          <w:p>
            <w:pPr>
              <w:pStyle w:val="TableParagraph"/>
              <w:spacing w:line="291" w:lineRule="exact" w:before="2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Questions to </w:t>
            </w:r>
            <w:r>
              <w:rPr>
                <w:i/>
                <w:spacing w:val="-2"/>
                <w:sz w:val="24"/>
              </w:rPr>
              <w:t>Consider: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2" w:val="left" w:leader="none"/>
              </w:tabs>
              <w:spacing w:line="240" w:lineRule="auto" w:before="0" w:after="0"/>
              <w:ind w:left="341" w:right="284" w:hanging="22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What changes will</w:t>
            </w:r>
            <w:r>
              <w:rPr>
                <w:i/>
                <w:sz w:val="24"/>
              </w:rPr>
              <w:t> you make based on the information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you collected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improve student learning?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2" w:val="left" w:leader="none"/>
              </w:tabs>
              <w:spacing w:line="240" w:lineRule="auto" w:before="0" w:after="0"/>
              <w:ind w:left="341" w:right="129" w:hanging="22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If you are satisfied</w:t>
            </w:r>
            <w:r>
              <w:rPr>
                <w:i/>
                <w:sz w:val="24"/>
              </w:rPr>
              <w:t> with your results, to what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attribute students’ success?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2" w:val="left" w:leader="none"/>
              </w:tabs>
              <w:spacing w:line="240" w:lineRule="auto" w:before="3" w:after="0"/>
              <w:ind w:left="341" w:right="152" w:hanging="22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Is there another</w:t>
            </w:r>
            <w:r>
              <w:rPr>
                <w:i/>
                <w:sz w:val="24"/>
              </w:rPr>
              <w:t> measure that would more appropriately measure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learning </w:t>
            </w:r>
            <w:r>
              <w:rPr>
                <w:i/>
                <w:spacing w:val="-2"/>
                <w:sz w:val="24"/>
              </w:rPr>
              <w:t>outcome?</w:t>
            </w: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"/>
              <w:ind w:left="1086" w:hanging="796"/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Action </w:t>
            </w:r>
            <w:r>
              <w:rPr>
                <w:b/>
                <w:spacing w:val="-4"/>
                <w:sz w:val="24"/>
              </w:rPr>
              <w:t>Plan</w:t>
            </w:r>
          </w:p>
          <w:p>
            <w:pPr>
              <w:pStyle w:val="TableParagraph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This must take place</w:t>
            </w:r>
            <w:r>
              <w:rPr>
                <w:b/>
                <w:i/>
                <w:sz w:val="24"/>
              </w:rPr>
              <w:t> after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z w:val="24"/>
              </w:rPr>
              <w:t>you’ve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taught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z w:val="24"/>
              </w:rPr>
              <w:t>the course again.</w:t>
            </w:r>
          </w:p>
          <w:p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Questions to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Consider: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1" w:val="left" w:leader="none"/>
              </w:tabs>
              <w:spacing w:line="240" w:lineRule="auto" w:before="0" w:after="0"/>
              <w:ind w:left="340" w:right="155" w:hanging="22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What changes did</w:t>
            </w:r>
            <w:r>
              <w:rPr>
                <w:i/>
                <w:sz w:val="24"/>
              </w:rPr>
              <w:t> you make to the course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address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the objectives in which students are having difficulty?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these changes been effective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improving student learning? Why or Why not?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top="400" w:bottom="280" w:left="320" w:right="340"/>
        </w:sectPr>
      </w:pPr>
    </w:p>
    <w:p>
      <w:pPr>
        <w:spacing w:line="240" w:lineRule="auto" w:before="5"/>
        <w:rPr>
          <w:sz w:val="2"/>
        </w:rPr>
      </w:pPr>
    </w:p>
    <w:tbl>
      <w:tblPr>
        <w:tblW w:w="0" w:type="auto"/>
        <w:jc w:val="left"/>
        <w:tblInd w:w="2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611"/>
        <w:gridCol w:w="2611"/>
        <w:gridCol w:w="2610"/>
        <w:gridCol w:w="2611"/>
        <w:gridCol w:w="2611"/>
      </w:tblGrid>
      <w:tr>
        <w:trPr>
          <w:trHeight w:val="340" w:hRule="atLeast"/>
        </w:trPr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887" w:right="4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937" w:right="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II</w:t>
            </w:r>
          </w:p>
        </w:tc>
      </w:tr>
      <w:tr>
        <w:trPr>
          <w:trHeight w:val="860" w:hRule="atLeast"/>
        </w:trPr>
        <w:tc>
          <w:tcPr>
            <w:tcW w:w="1705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GPAC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Student </w:t>
            </w:r>
            <w:r>
              <w:rPr>
                <w:b/>
                <w:spacing w:val="-2"/>
                <w:sz w:val="24"/>
              </w:rPr>
              <w:t>Learning</w:t>
            </w:r>
          </w:p>
          <w:p>
            <w:pPr>
              <w:pStyle w:val="TableParagraph"/>
              <w:spacing w:line="252" w:lineRule="exact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Outcome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Plan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Findings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205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Interpretation of and Reflection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Findings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Plan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86" w:hanging="796"/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Action </w:t>
            </w:r>
            <w:r>
              <w:rPr>
                <w:b/>
                <w:spacing w:val="-4"/>
                <w:sz w:val="24"/>
              </w:rPr>
              <w:t>Plan</w:t>
            </w:r>
          </w:p>
        </w:tc>
      </w:tr>
      <w:tr>
        <w:trPr>
          <w:trHeight w:val="5462" w:hRule="atLeast"/>
        </w:trPr>
        <w:tc>
          <w:tcPr>
            <w:tcW w:w="1705" w:type="dxa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5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1. Represent </w:t>
            </w:r>
            <w:r>
              <w:rPr>
                <w:b/>
                <w:spacing w:val="-2"/>
                <w:sz w:val="24"/>
              </w:rPr>
              <w:t>mathematical information symbolically, visually, numerically, </w:t>
            </w:r>
            <w:r>
              <w:rPr>
                <w:b/>
                <w:sz w:val="24"/>
              </w:rPr>
              <w:t>and verbally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15" w:right="21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Semester: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Year I: </w:t>
            </w:r>
            <w:r>
              <w:rPr>
                <w:i/>
                <w:spacing w:val="-2"/>
                <w:sz w:val="24"/>
              </w:rPr>
              <w:t>Semester: </w:t>
            </w:r>
            <w:r>
              <w:rPr>
                <w:i/>
                <w:sz w:val="24"/>
              </w:rPr>
              <w:t>Year II:</w:t>
            </w:r>
          </w:p>
        </w:tc>
        <w:tc>
          <w:tcPr>
            <w:tcW w:w="2611" w:type="dxa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5840" w:h="12240" w:orient="landscape"/>
          <w:pgMar w:top="400" w:bottom="280" w:left="320" w:right="340"/>
        </w:sectPr>
      </w:pPr>
    </w:p>
    <w:p>
      <w:pPr>
        <w:spacing w:line="240" w:lineRule="auto" w:before="5"/>
        <w:rPr>
          <w:sz w:val="2"/>
        </w:rPr>
      </w:pPr>
    </w:p>
    <w:tbl>
      <w:tblPr>
        <w:tblW w:w="0" w:type="auto"/>
        <w:jc w:val="left"/>
        <w:tblInd w:w="2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611"/>
        <w:gridCol w:w="2611"/>
        <w:gridCol w:w="2610"/>
        <w:gridCol w:w="2611"/>
        <w:gridCol w:w="2611"/>
      </w:tblGrid>
      <w:tr>
        <w:trPr>
          <w:trHeight w:val="5972" w:hRule="atLeast"/>
        </w:trPr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15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2. Articulate </w:t>
            </w:r>
            <w:r>
              <w:rPr>
                <w:b/>
                <w:spacing w:val="-2"/>
                <w:sz w:val="24"/>
              </w:rPr>
              <w:t>precise mathematical definitions </w:t>
            </w:r>
            <w:r>
              <w:rPr>
                <w:b/>
                <w:spacing w:val="-4"/>
                <w:sz w:val="24"/>
              </w:rPr>
              <w:t>and </w:t>
            </w:r>
            <w:r>
              <w:rPr>
                <w:b/>
                <w:spacing w:val="-2"/>
                <w:sz w:val="24"/>
              </w:rPr>
              <w:t>propositions </w:t>
            </w:r>
            <w:r>
              <w:rPr>
                <w:b/>
                <w:sz w:val="24"/>
              </w:rPr>
              <w:t>and draw </w:t>
            </w:r>
            <w:r>
              <w:rPr>
                <w:b/>
                <w:spacing w:val="-2"/>
                <w:sz w:val="24"/>
              </w:rPr>
              <w:t>inferences </w:t>
            </w:r>
            <w:r>
              <w:rPr>
                <w:b/>
                <w:sz w:val="24"/>
              </w:rPr>
              <w:t>from them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15" w:right="21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Semester: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Year I: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 w:before="1"/>
              <w:ind w:left="115" w:right="21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Semester: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Year II:</w:t>
            </w: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97" w:hRule="atLeast"/>
        </w:trPr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15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3. Use </w:t>
            </w:r>
            <w:r>
              <w:rPr>
                <w:b/>
                <w:spacing w:val="-2"/>
                <w:sz w:val="24"/>
              </w:rPr>
              <w:t>algebraic, </w:t>
            </w:r>
            <w:r>
              <w:rPr>
                <w:b/>
                <w:sz w:val="24"/>
              </w:rPr>
              <w:t>geometric, or </w:t>
            </w:r>
            <w:r>
              <w:rPr>
                <w:b/>
                <w:spacing w:val="-2"/>
                <w:sz w:val="24"/>
              </w:rPr>
              <w:t>statistical </w:t>
            </w:r>
            <w:r>
              <w:rPr>
                <w:b/>
                <w:sz w:val="24"/>
              </w:rPr>
              <w:t>calculations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to </w:t>
            </w:r>
            <w:r>
              <w:rPr>
                <w:b/>
                <w:spacing w:val="-2"/>
                <w:sz w:val="24"/>
              </w:rPr>
              <w:t>solve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problems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15" w:right="21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Semester: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Year I: </w:t>
            </w:r>
            <w:r>
              <w:rPr>
                <w:i/>
                <w:spacing w:val="-2"/>
                <w:sz w:val="24"/>
              </w:rPr>
              <w:t>Semester:</w:t>
            </w:r>
          </w:p>
          <w:p>
            <w:pPr>
              <w:pStyle w:val="TableParagraph"/>
              <w:spacing w:line="272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Year</w:t>
            </w:r>
            <w:r>
              <w:rPr>
                <w:i/>
                <w:spacing w:val="-5"/>
                <w:sz w:val="24"/>
              </w:rPr>
              <w:t> II:</w:t>
            </w: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5840" w:h="12240" w:orient="landscape"/>
          <w:pgMar w:top="400" w:bottom="280" w:left="320" w:right="340"/>
        </w:sectPr>
      </w:pPr>
    </w:p>
    <w:p>
      <w:pPr>
        <w:spacing w:line="240" w:lineRule="auto" w:before="5"/>
        <w:rPr>
          <w:sz w:val="2"/>
        </w:rPr>
      </w:pPr>
    </w:p>
    <w:tbl>
      <w:tblPr>
        <w:tblW w:w="0" w:type="auto"/>
        <w:jc w:val="left"/>
        <w:tblInd w:w="2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611"/>
        <w:gridCol w:w="2611"/>
        <w:gridCol w:w="2610"/>
        <w:gridCol w:w="2611"/>
        <w:gridCol w:w="2611"/>
      </w:tblGrid>
      <w:tr>
        <w:trPr>
          <w:trHeight w:val="4262" w:hRule="atLeast"/>
        </w:trPr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62" w:hRule="atLeast"/>
        </w:trPr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5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Interpret and explain </w:t>
            </w:r>
            <w:r>
              <w:rPr>
                <w:b/>
                <w:spacing w:val="-2"/>
                <w:sz w:val="24"/>
              </w:rPr>
              <w:t>information </w:t>
            </w:r>
            <w:r>
              <w:rPr>
                <w:b/>
                <w:sz w:val="24"/>
              </w:rPr>
              <w:t>represented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in </w:t>
            </w:r>
            <w:r>
              <w:rPr>
                <w:b/>
                <w:spacing w:val="-2"/>
                <w:sz w:val="24"/>
              </w:rPr>
              <w:t>mathematical </w:t>
            </w:r>
            <w:r>
              <w:rPr>
                <w:b/>
                <w:sz w:val="24"/>
              </w:rPr>
              <w:t>forms (e.g., </w:t>
            </w:r>
            <w:r>
              <w:rPr>
                <w:b/>
                <w:spacing w:val="-2"/>
                <w:sz w:val="24"/>
              </w:rPr>
              <w:t>graphs, equations, diagrams, tables)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15" w:right="21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Semester: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Year I: </w:t>
            </w:r>
            <w:r>
              <w:rPr>
                <w:i/>
                <w:spacing w:val="-2"/>
                <w:sz w:val="24"/>
              </w:rPr>
              <w:t>Semester: </w:t>
            </w:r>
            <w:r>
              <w:rPr>
                <w:i/>
                <w:sz w:val="24"/>
              </w:rPr>
              <w:t>Year II:</w:t>
            </w: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5840" w:h="12240" w:orient="landscape"/>
          <w:pgMar w:top="400" w:bottom="280" w:left="320" w:right="340"/>
        </w:sectPr>
      </w:pPr>
    </w:p>
    <w:p>
      <w:pPr>
        <w:spacing w:line="240" w:lineRule="auto" w:before="4"/>
        <w:rPr>
          <w:sz w:val="16"/>
        </w:rPr>
      </w:pPr>
    </w:p>
    <w:p>
      <w:pPr>
        <w:spacing w:after="0" w:line="240" w:lineRule="auto"/>
        <w:rPr>
          <w:sz w:val="16"/>
        </w:rPr>
        <w:sectPr>
          <w:pgSz w:w="15840" w:h="12240" w:orient="landscape"/>
          <w:pgMar w:top="1380" w:bottom="280" w:left="320" w:right="340"/>
        </w:sectPr>
      </w:pPr>
    </w:p>
    <w:p>
      <w:pPr>
        <w:spacing w:line="240" w:lineRule="auto" w:before="4"/>
        <w:rPr>
          <w:sz w:val="16"/>
        </w:rPr>
      </w:pPr>
    </w:p>
    <w:sectPr>
      <w:pgSz w:w="15840" w:h="12240" w:orient="landscape"/>
      <w:pgMar w:top="1380" w:bottom="280" w:left="3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●"/>
      <w:lvlJc w:val="left"/>
      <w:pPr>
        <w:ind w:left="341" w:hanging="22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6" w:hanging="2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2" w:hanging="2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18" w:hanging="2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44" w:hanging="2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70" w:hanging="2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96" w:hanging="2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22" w:hanging="2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8" w:hanging="22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341" w:hanging="22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6" w:hanging="2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2" w:hanging="2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18" w:hanging="2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44" w:hanging="2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70" w:hanging="2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96" w:hanging="2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22" w:hanging="2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8" w:hanging="22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295" w:hanging="18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0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0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9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2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0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0" w:hanging="1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280" w:hanging="19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2" w:hanging="1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4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6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08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40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72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04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36" w:hanging="19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266" w:hanging="18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8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6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6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98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32" w:hanging="18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9"/>
      <w:ind w:left="5597" w:right="5574" w:hanging="6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aas@gwu.ed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Beil, Cheryl</dc:creator>
  <dcterms:created xsi:type="dcterms:W3CDTF">2022-10-31T17:22:03Z</dcterms:created>
  <dcterms:modified xsi:type="dcterms:W3CDTF">2022-10-31T17:22:03Z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2022-10-31T00:00:00Z</vt:filetime>
  </property>
</Properties>
</file>