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4" w:rsidRPr="00B87144" w:rsidRDefault="00B87144" w:rsidP="00B87144">
      <w:pPr>
        <w:jc w:val="center"/>
      </w:pPr>
      <w:bookmarkStart w:id="0" w:name="_GoBack"/>
      <w:r w:rsidRPr="00B87144">
        <w:rPr>
          <w:b/>
        </w:rPr>
        <w:t>Guidelines for Proposing New Doctoral Programs</w:t>
      </w:r>
    </w:p>
    <w:bookmarkEnd w:id="0"/>
    <w:p w:rsidR="00B87144" w:rsidRPr="00B87144" w:rsidRDefault="00B87144" w:rsidP="00B87144">
      <w:pPr>
        <w:spacing w:after="0"/>
      </w:pPr>
      <w:r w:rsidRPr="00B87144">
        <w:t>The following elements should be included in all proposals for new doctoral programs. These guidelines apply to online and face-to-face programs.</w:t>
      </w:r>
    </w:p>
    <w:p w:rsidR="00B87144" w:rsidRPr="00B87144" w:rsidRDefault="00B87144" w:rsidP="00B87144">
      <w:pPr>
        <w:spacing w:after="0"/>
      </w:pPr>
    </w:p>
    <w:p w:rsidR="00B87144" w:rsidRPr="00B87144" w:rsidRDefault="00B87144" w:rsidP="00B87144">
      <w:pPr>
        <w:spacing w:after="0"/>
      </w:pPr>
      <w:r w:rsidRPr="00B87144">
        <w:t>Justification:  Why should GW offer this program?</w:t>
      </w:r>
    </w:p>
    <w:p w:rsidR="00B87144" w:rsidRPr="00B87144" w:rsidRDefault="00B87144" w:rsidP="00B87144">
      <w:pPr>
        <w:numPr>
          <w:ilvl w:val="0"/>
          <w:numId w:val="3"/>
        </w:numPr>
        <w:spacing w:after="0"/>
        <w:contextualSpacing/>
      </w:pPr>
      <w:r w:rsidRPr="00B87144">
        <w:t>Purpose and learning objectives of program</w:t>
      </w:r>
    </w:p>
    <w:p w:rsidR="00B87144" w:rsidRPr="00B87144" w:rsidRDefault="00B87144" w:rsidP="00B87144">
      <w:pPr>
        <w:numPr>
          <w:ilvl w:val="0"/>
          <w:numId w:val="3"/>
        </w:numPr>
        <w:spacing w:after="0"/>
        <w:contextualSpacing/>
      </w:pPr>
      <w:r w:rsidRPr="00B87144">
        <w:t>Market analysis: sources and numbers of prospective students</w:t>
      </w:r>
    </w:p>
    <w:p w:rsidR="00B87144" w:rsidRPr="00B87144" w:rsidRDefault="00B87144" w:rsidP="00B87144">
      <w:pPr>
        <w:numPr>
          <w:ilvl w:val="0"/>
          <w:numId w:val="3"/>
        </w:numPr>
        <w:spacing w:after="0"/>
        <w:contextualSpacing/>
      </w:pPr>
      <w:r w:rsidRPr="00B87144">
        <w:t>Market for graduates: data regarding academic and/or nonacademic opportunities</w:t>
      </w:r>
    </w:p>
    <w:p w:rsidR="00B87144" w:rsidRPr="00B87144" w:rsidRDefault="00B87144" w:rsidP="00B87144">
      <w:pPr>
        <w:numPr>
          <w:ilvl w:val="0"/>
          <w:numId w:val="3"/>
        </w:numPr>
        <w:spacing w:after="0"/>
        <w:contextualSpacing/>
      </w:pPr>
      <w:r w:rsidRPr="00B87144">
        <w:t>Local/regional competition: summary descriptions of similar doctoral programs in DC metro area and their strengths and weaknesses compared to the proposed program; regional universities offering the field of study but not a doctoral program</w:t>
      </w:r>
    </w:p>
    <w:p w:rsidR="00B87144" w:rsidRPr="00B87144" w:rsidRDefault="00B87144" w:rsidP="00B87144">
      <w:pPr>
        <w:spacing w:after="0"/>
      </w:pPr>
    </w:p>
    <w:p w:rsidR="00B87144" w:rsidRPr="00B87144" w:rsidRDefault="00B87144" w:rsidP="00B87144">
      <w:pPr>
        <w:spacing w:after="0"/>
      </w:pPr>
      <w:r w:rsidRPr="00B87144">
        <w:t>Faculty resources: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Expertise available on the current full-time faculty; describe research profile and publications of faculty who would contribute to the program, with emphasis on their qualifications to provide mentoring appropriate to the goals of the program</w:t>
      </w:r>
    </w:p>
    <w:p w:rsidR="00B87144" w:rsidRPr="00B87144" w:rsidRDefault="00B87144" w:rsidP="00B87144">
      <w:pPr>
        <w:numPr>
          <w:ilvl w:val="0"/>
          <w:numId w:val="4"/>
        </w:numPr>
        <w:spacing w:after="0"/>
        <w:contextualSpacing/>
      </w:pPr>
      <w:r w:rsidRPr="00B87144">
        <w:t>Expertise available locally (e.g., part-time instructors)</w:t>
      </w:r>
    </w:p>
    <w:p w:rsidR="00B87144" w:rsidRPr="00B87144" w:rsidRDefault="00B87144" w:rsidP="00B87144">
      <w:pPr>
        <w:numPr>
          <w:ilvl w:val="0"/>
          <w:numId w:val="4"/>
        </w:numPr>
        <w:spacing w:after="0"/>
        <w:contextualSpacing/>
      </w:pPr>
      <w:r w:rsidRPr="00B87144">
        <w:t xml:space="preserve">Additional areas of expertise/new positions required to offer the program </w:t>
      </w:r>
    </w:p>
    <w:p w:rsidR="00B87144" w:rsidRPr="00B87144" w:rsidRDefault="00B87144" w:rsidP="00B87144">
      <w:pPr>
        <w:numPr>
          <w:ilvl w:val="0"/>
          <w:numId w:val="4"/>
        </w:numPr>
        <w:spacing w:after="0"/>
        <w:contextualSpacing/>
      </w:pPr>
      <w:r w:rsidRPr="00B87144">
        <w:t>Impact on current teaching: (e.g., part-time faculty needed to replace full-time faculty who would teach courses in the proposed program)</w:t>
      </w:r>
    </w:p>
    <w:p w:rsidR="00B87144" w:rsidRPr="00B87144" w:rsidRDefault="00B87144" w:rsidP="00B87144">
      <w:pPr>
        <w:numPr>
          <w:ilvl w:val="0"/>
          <w:numId w:val="4"/>
        </w:numPr>
        <w:spacing w:after="0"/>
        <w:contextualSpacing/>
      </w:pPr>
      <w:r w:rsidRPr="00B87144">
        <w:t xml:space="preserve">Overall teaching effort required </w:t>
      </w:r>
    </w:p>
    <w:p w:rsidR="00B87144" w:rsidRPr="00B87144" w:rsidRDefault="00B87144" w:rsidP="00B87144">
      <w:pPr>
        <w:spacing w:after="0"/>
        <w:ind w:left="720"/>
        <w:contextualSpacing/>
      </w:pPr>
    </w:p>
    <w:p w:rsidR="00B87144" w:rsidRPr="00B87144" w:rsidRDefault="00B87144" w:rsidP="00B87144">
      <w:pPr>
        <w:spacing w:after="0"/>
      </w:pPr>
      <w:r w:rsidRPr="00B87144">
        <w:t>Computing resources: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Increased demand on the University’s academic and administrative computing resources</w:t>
      </w:r>
    </w:p>
    <w:p w:rsidR="00B87144" w:rsidRPr="00B87144" w:rsidRDefault="00B87144" w:rsidP="00B87144">
      <w:pPr>
        <w:spacing w:after="0"/>
      </w:pPr>
    </w:p>
    <w:p w:rsidR="00B87144" w:rsidRPr="00B87144" w:rsidRDefault="00B87144" w:rsidP="00B87144">
      <w:pPr>
        <w:spacing w:after="0"/>
      </w:pPr>
      <w:r w:rsidRPr="00B87144">
        <w:t>Facilities, staff, and graduate student support resources: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Any net additions to the space currently available to the academic unit proposing the program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Offices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Laboratories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Special classroom needs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Computer facilities (hardware, special software)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Other special facilities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Staffing requirements (e.g., program coordinator, secretary)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Graduate student support requirements  (tuition awards, stipends,  graduate teaching and research assistantships needed for the program to be viable)</w:t>
      </w:r>
    </w:p>
    <w:p w:rsidR="00B87144" w:rsidRPr="00B87144" w:rsidRDefault="00B87144" w:rsidP="00B87144">
      <w:pPr>
        <w:spacing w:after="0"/>
      </w:pPr>
    </w:p>
    <w:p w:rsidR="00B87144" w:rsidRPr="00B87144" w:rsidRDefault="00B87144" w:rsidP="00B87144">
      <w:pPr>
        <w:spacing w:after="0"/>
      </w:pPr>
      <w:r w:rsidRPr="00B87144">
        <w:t>Business plan: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Projected incremental enrollments and revenue (tuition, special fees)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Projected incremental expenditures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Faculty salaries (full- and part-time)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lastRenderedPageBreak/>
        <w:t>Non-faculty staff salaries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>Fringe benefits</w:t>
      </w:r>
    </w:p>
    <w:p w:rsidR="00B87144" w:rsidRPr="00B87144" w:rsidRDefault="00B87144" w:rsidP="00B87144">
      <w:pPr>
        <w:numPr>
          <w:ilvl w:val="1"/>
          <w:numId w:val="5"/>
        </w:numPr>
        <w:spacing w:after="0"/>
        <w:contextualSpacing/>
      </w:pPr>
      <w:r w:rsidRPr="00B87144">
        <w:t xml:space="preserve">Student financial support (e.g., amount department will contribute using funds from grants or other sources) 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Special events or activities</w:t>
      </w:r>
    </w:p>
    <w:p w:rsidR="00B87144" w:rsidRPr="00B87144" w:rsidRDefault="00B87144" w:rsidP="00B87144">
      <w:pPr>
        <w:numPr>
          <w:ilvl w:val="0"/>
          <w:numId w:val="5"/>
        </w:numPr>
        <w:spacing w:after="0"/>
        <w:contextualSpacing/>
      </w:pPr>
      <w:r w:rsidRPr="00B87144">
        <w:t>Travel</w:t>
      </w:r>
    </w:p>
    <w:p w:rsidR="00B87144" w:rsidRPr="00B87144" w:rsidRDefault="00B87144" w:rsidP="00B87144">
      <w:pPr>
        <w:spacing w:after="0"/>
      </w:pPr>
    </w:p>
    <w:p w:rsidR="00B87144" w:rsidRPr="00B87144" w:rsidRDefault="00B87144" w:rsidP="00B87144">
      <w:pPr>
        <w:spacing w:after="0"/>
      </w:pPr>
      <w:r w:rsidRPr="00B87144">
        <w:t>Curriculum: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Overview of program structure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Requirements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Core courses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Electives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Research methods course work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>Ethical and professional skills training</w:t>
      </w:r>
    </w:p>
    <w:p w:rsidR="00B87144" w:rsidRPr="00B87144" w:rsidRDefault="00B87144" w:rsidP="00B87144">
      <w:pPr>
        <w:numPr>
          <w:ilvl w:val="0"/>
          <w:numId w:val="6"/>
        </w:numPr>
        <w:spacing w:after="0"/>
        <w:contextualSpacing/>
      </w:pPr>
      <w:r w:rsidRPr="00B87144">
        <w:t xml:space="preserve">If proposing a PhD (research degree), include information about: </w:t>
      </w:r>
    </w:p>
    <w:p w:rsidR="00B87144" w:rsidRPr="00B87144" w:rsidRDefault="00B87144" w:rsidP="00B87144">
      <w:pPr>
        <w:numPr>
          <w:ilvl w:val="1"/>
          <w:numId w:val="6"/>
        </w:numPr>
        <w:spacing w:after="0"/>
        <w:contextualSpacing/>
      </w:pPr>
      <w:r w:rsidRPr="00B87144">
        <w:t>How training of students to perform scholarly and original research will be achieved</w:t>
      </w:r>
    </w:p>
    <w:p w:rsidR="00B87144" w:rsidRPr="00B87144" w:rsidRDefault="00B87144" w:rsidP="00B87144">
      <w:pPr>
        <w:numPr>
          <w:ilvl w:val="1"/>
          <w:numId w:val="6"/>
        </w:numPr>
        <w:spacing w:after="0"/>
        <w:contextualSpacing/>
      </w:pPr>
      <w:r w:rsidRPr="00B87144">
        <w:t>Requirements for and mentoring of dissertation research</w:t>
      </w:r>
    </w:p>
    <w:p w:rsidR="00B87144" w:rsidRPr="00B87144" w:rsidRDefault="00B87144" w:rsidP="00B87144">
      <w:pPr>
        <w:numPr>
          <w:ilvl w:val="0"/>
          <w:numId w:val="7"/>
        </w:numPr>
        <w:spacing w:after="0"/>
        <w:contextualSpacing/>
      </w:pPr>
      <w:r w:rsidRPr="00B87144">
        <w:t>If proposing a professional doctorate, include information about:</w:t>
      </w:r>
    </w:p>
    <w:p w:rsidR="00B87144" w:rsidRPr="00B87144" w:rsidRDefault="00B87144" w:rsidP="00B87144">
      <w:pPr>
        <w:numPr>
          <w:ilvl w:val="1"/>
          <w:numId w:val="7"/>
        </w:numPr>
        <w:spacing w:after="0"/>
        <w:contextualSpacing/>
      </w:pPr>
      <w:r w:rsidRPr="00B87144">
        <w:t>How training of students in relevant professional skills will be achieved</w:t>
      </w:r>
    </w:p>
    <w:p w:rsidR="00B87144" w:rsidRPr="00B87144" w:rsidRDefault="00B87144" w:rsidP="00B87144">
      <w:pPr>
        <w:numPr>
          <w:ilvl w:val="1"/>
          <w:numId w:val="7"/>
        </w:numPr>
        <w:spacing w:after="0"/>
        <w:contextualSpacing/>
      </w:pPr>
      <w:r w:rsidRPr="00B87144">
        <w:t>Requirements for and mentoring of a culminating project or activity</w:t>
      </w:r>
    </w:p>
    <w:p w:rsidR="00B87144" w:rsidRPr="00B87144" w:rsidRDefault="00B87144" w:rsidP="00B87144">
      <w:pPr>
        <w:jc w:val="center"/>
      </w:pPr>
    </w:p>
    <w:p w:rsidR="00B87144" w:rsidRPr="00B87144" w:rsidRDefault="00B87144" w:rsidP="00B87144">
      <w:pPr>
        <w:jc w:val="center"/>
      </w:pPr>
    </w:p>
    <w:p w:rsidR="00B87144" w:rsidRPr="00B87144" w:rsidRDefault="00B87144" w:rsidP="00B87144">
      <w:pPr>
        <w:jc w:val="center"/>
      </w:pPr>
    </w:p>
    <w:p w:rsidR="00B87144" w:rsidRPr="00B87144" w:rsidRDefault="00B87144" w:rsidP="00B87144">
      <w:r w:rsidRPr="00B87144">
        <w:t>Revised: 2.3.2015</w:t>
      </w:r>
    </w:p>
    <w:p w:rsidR="00B87144" w:rsidRPr="00B87144" w:rsidRDefault="00B87144" w:rsidP="00B84E96">
      <w:pPr>
        <w:spacing w:after="0"/>
        <w:rPr>
          <w:b/>
          <w:u w:val="single"/>
        </w:rPr>
      </w:pPr>
    </w:p>
    <w:sectPr w:rsidR="00B87144" w:rsidRPr="00B8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2B"/>
    <w:multiLevelType w:val="hybridMultilevel"/>
    <w:tmpl w:val="986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0C4"/>
    <w:multiLevelType w:val="hybridMultilevel"/>
    <w:tmpl w:val="26D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4A15"/>
    <w:multiLevelType w:val="hybridMultilevel"/>
    <w:tmpl w:val="87B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1C9F"/>
    <w:multiLevelType w:val="hybridMultilevel"/>
    <w:tmpl w:val="2D0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FB4"/>
    <w:multiLevelType w:val="hybridMultilevel"/>
    <w:tmpl w:val="AB7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84700"/>
    <w:multiLevelType w:val="hybridMultilevel"/>
    <w:tmpl w:val="190C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025"/>
    <w:multiLevelType w:val="hybridMultilevel"/>
    <w:tmpl w:val="7E48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6E"/>
    <w:rsid w:val="000F4ABE"/>
    <w:rsid w:val="001C54F4"/>
    <w:rsid w:val="001C7074"/>
    <w:rsid w:val="00250B1C"/>
    <w:rsid w:val="00275604"/>
    <w:rsid w:val="004B606F"/>
    <w:rsid w:val="005648B1"/>
    <w:rsid w:val="005A5CF6"/>
    <w:rsid w:val="00641302"/>
    <w:rsid w:val="00725242"/>
    <w:rsid w:val="007B5FD0"/>
    <w:rsid w:val="007F1F4D"/>
    <w:rsid w:val="008B726E"/>
    <w:rsid w:val="00913075"/>
    <w:rsid w:val="00942071"/>
    <w:rsid w:val="00A200E8"/>
    <w:rsid w:val="00B84E96"/>
    <w:rsid w:val="00B87144"/>
    <w:rsid w:val="00D60FA9"/>
    <w:rsid w:val="00EB1A8F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cbeil</dc:creator>
  <cp:lastModifiedBy>Lauren Tamara Wilson</cp:lastModifiedBy>
  <cp:revision>2</cp:revision>
  <cp:lastPrinted>2015-03-10T19:17:00Z</cp:lastPrinted>
  <dcterms:created xsi:type="dcterms:W3CDTF">2015-03-10T19:49:00Z</dcterms:created>
  <dcterms:modified xsi:type="dcterms:W3CDTF">2015-03-10T19:49:00Z</dcterms:modified>
</cp:coreProperties>
</file>